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陕西省第十二次哲学社会科学优秀成果评奖学科分类目录</w:t>
      </w:r>
      <w:bookmarkEnd w:id="0"/>
    </w:p>
    <w:tbl>
      <w:tblPr>
        <w:tblStyle w:val="5"/>
        <w:tblW w:w="8402" w:type="dxa"/>
        <w:jc w:val="center"/>
        <w:tblInd w:w="-1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5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门类名称</w:t>
            </w: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一级学科代码及名称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6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哲学</w:t>
            </w: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0101</w:t>
            </w: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经济学</w:t>
            </w: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0201</w:t>
            </w: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理论经济学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0202</w:t>
            </w: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应用经济学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6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法学</w:t>
            </w: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0301</w:t>
            </w: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0302</w:t>
            </w: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政治学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0303</w:t>
            </w: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0304</w:t>
            </w: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民族学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0305马克思主义理论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教育学</w:t>
            </w: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0401</w:t>
            </w: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0402</w:t>
            </w: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0403</w:t>
            </w: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体育学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文学</w:t>
            </w: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0501</w:t>
            </w: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中国语言文学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0502</w:t>
            </w: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外国语言文学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0503</w:t>
            </w: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新闻传播学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0504</w:t>
            </w: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艺术学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历史学</w:t>
            </w: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0601</w:t>
            </w: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考古学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0602中国史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6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0603世界史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管理学</w:t>
            </w: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1201</w:t>
            </w: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管理科学与工程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1202</w:t>
            </w: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1203</w:t>
            </w: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农林经济管理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1204</w:t>
            </w: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2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1205</w:t>
            </w: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图书馆、情报与档案管理</w:t>
            </w:r>
          </w:p>
        </w:tc>
      </w:tr>
    </w:tbl>
    <w:p>
      <w:pPr>
        <w:spacing w:line="400" w:lineRule="exact"/>
      </w:pPr>
      <w:r>
        <w:rPr>
          <w:rFonts w:hint="eastAsia" w:ascii="仿宋_GB2312" w:eastAsia="仿宋_GB2312" w:cs="宋体"/>
          <w:b/>
          <w:color w:val="000000"/>
          <w:sz w:val="28"/>
          <w:szCs w:val="28"/>
        </w:rPr>
        <w:t xml:space="preserve">注: </w:t>
      </w:r>
      <w:r>
        <w:rPr>
          <w:rFonts w:hint="eastAsia" w:ascii="仿宋_GB2312" w:eastAsia="仿宋_GB2312" w:cs="宋体"/>
          <w:color w:val="000000"/>
          <w:sz w:val="28"/>
          <w:szCs w:val="28"/>
        </w:rPr>
        <w:t>本学科分类目录是参照国务院学位委员会和教育部联合印发的《学位授予和人才培养学科目录(2011)》(学位[2011]11号)拟定的。考虑到艺术类成果申报实际,不再单设门类，将其列入文学门类中。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/>
        <w:sz w:val="21"/>
        <w:szCs w:val="21"/>
      </w:rPr>
    </w:pPr>
    <w:r>
      <w:rPr>
        <w:rStyle w:val="4"/>
        <w:rFonts w:hint="eastAsia"/>
        <w:sz w:val="21"/>
        <w:szCs w:val="21"/>
      </w:rPr>
      <w:t xml:space="preserve">— </w:t>
    </w:r>
    <w:r>
      <w:rPr>
        <w:rStyle w:val="4"/>
        <w:sz w:val="21"/>
        <w:szCs w:val="21"/>
      </w:rPr>
      <w:fldChar w:fldCharType="begin"/>
    </w:r>
    <w:r>
      <w:rPr>
        <w:rStyle w:val="4"/>
        <w:sz w:val="21"/>
        <w:szCs w:val="21"/>
      </w:rPr>
      <w:instrText xml:space="preserve">PAGE  </w:instrText>
    </w:r>
    <w:r>
      <w:rPr>
        <w:rStyle w:val="4"/>
        <w:sz w:val="21"/>
        <w:szCs w:val="21"/>
      </w:rPr>
      <w:fldChar w:fldCharType="separate"/>
    </w:r>
    <w:r>
      <w:rPr>
        <w:rStyle w:val="4"/>
        <w:sz w:val="21"/>
        <w:szCs w:val="21"/>
      </w:rPr>
      <w:t>11</w:t>
    </w:r>
    <w:r>
      <w:rPr>
        <w:rStyle w:val="4"/>
        <w:sz w:val="21"/>
        <w:szCs w:val="21"/>
      </w:rPr>
      <w:fldChar w:fldCharType="end"/>
    </w:r>
    <w:r>
      <w:rPr>
        <w:rStyle w:val="4"/>
        <w:rFonts w:hint="eastAsia"/>
        <w:sz w:val="21"/>
        <w:szCs w:val="21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0765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2017-06-05T02:53:28Z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