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numPr>
          <w:ilvl w:val="0"/>
          <w:numId w:val="1"/>
        </w:numPr>
        <w:spacing w:line="360" w:lineRule="auto"/>
        <w:ind w:firstLineChars="0"/>
        <w:rPr>
          <w:sz w:val="28"/>
          <w:szCs w:val="28"/>
        </w:rPr>
      </w:pPr>
      <w:r>
        <w:rPr>
          <w:rFonts w:hint="eastAsia"/>
          <w:sz w:val="28"/>
          <w:szCs w:val="28"/>
        </w:rPr>
        <w:t>新版陕西教育科研综合管理系统访问地址：</w:t>
      </w:r>
      <w:r>
        <w:fldChar w:fldCharType="begin"/>
      </w:r>
      <w:r>
        <w:instrText xml:space="preserve"> HYPERLINK "http://kygl.sneducloud.com/" </w:instrText>
      </w:r>
      <w:r>
        <w:fldChar w:fldCharType="separate"/>
      </w:r>
      <w:r>
        <w:rPr>
          <w:rStyle w:val="5"/>
          <w:sz w:val="28"/>
          <w:szCs w:val="28"/>
        </w:rPr>
        <w:t>http://kygl.sneducloud.com/</w:t>
      </w:r>
      <w:r>
        <w:rPr>
          <w:rStyle w:val="5"/>
          <w:sz w:val="28"/>
          <w:szCs w:val="28"/>
        </w:rPr>
        <w:fldChar w:fldCharType="end"/>
      </w:r>
      <w:r>
        <w:rPr>
          <w:rFonts w:hint="eastAsia"/>
          <w:sz w:val="28"/>
          <w:szCs w:val="28"/>
        </w:rPr>
        <w:t>；登录账号密码保持原来系统账号密码不变，直接登录系统进行相关业务处理即可。</w:t>
      </w:r>
    </w:p>
    <w:p>
      <w:pPr>
        <w:pStyle w:val="9"/>
        <w:numPr>
          <w:ilvl w:val="0"/>
          <w:numId w:val="1"/>
        </w:numPr>
        <w:spacing w:line="360" w:lineRule="auto"/>
        <w:ind w:firstLineChars="0"/>
        <w:rPr>
          <w:sz w:val="28"/>
          <w:szCs w:val="28"/>
        </w:rPr>
      </w:pPr>
      <w:bookmarkStart w:id="0" w:name="_GoBack"/>
      <w:bookmarkEnd w:id="0"/>
      <w:r>
        <w:rPr>
          <w:rFonts w:hint="eastAsia"/>
          <w:sz w:val="28"/>
          <w:szCs w:val="28"/>
        </w:rPr>
        <w:t>目前新系统集项目管理、结题管理、动态管理等业务于一系统，统一由一个登录地址进入进行业务处理，登录系统后页面上方横摆的一排功能菜单，点击【项目管理】后系统左边会出现各个模块菜单，包括：项目申报、项目管理、结题管理、动态管理4部分。</w:t>
      </w:r>
    </w:p>
    <w:p>
      <w:pPr>
        <w:pStyle w:val="9"/>
        <w:numPr>
          <w:ilvl w:val="0"/>
          <w:numId w:val="2"/>
        </w:numPr>
        <w:spacing w:line="360" w:lineRule="auto"/>
        <w:ind w:firstLineChars="0"/>
        <w:rPr>
          <w:sz w:val="28"/>
          <w:szCs w:val="28"/>
        </w:rPr>
      </w:pPr>
      <w:r>
        <w:rPr>
          <w:rFonts w:hint="eastAsia"/>
          <w:sz w:val="28"/>
          <w:szCs w:val="28"/>
        </w:rPr>
        <w:t>项目申报：模块满足申报人员的&lt;项目录入&gt;节点；存放项目查看的&lt;项目列表&gt;节点；校级审核操作的&lt;学校审核&gt;节点；教育厅审核操作的在&lt;教育厅备案&gt;节点；不同角色进入进行对应角色的相关业务处理；</w:t>
      </w:r>
    </w:p>
    <w:p>
      <w:pPr>
        <w:pStyle w:val="9"/>
        <w:numPr>
          <w:ilvl w:val="0"/>
          <w:numId w:val="2"/>
        </w:numPr>
        <w:spacing w:line="360" w:lineRule="auto"/>
        <w:ind w:firstLineChars="0"/>
        <w:rPr>
          <w:sz w:val="28"/>
          <w:szCs w:val="28"/>
        </w:rPr>
      </w:pPr>
      <w:r>
        <w:rPr>
          <w:rFonts w:hint="eastAsia"/>
          <w:sz w:val="28"/>
          <w:szCs w:val="28"/>
        </w:rPr>
        <w:t>项目管理：&lt;项目列表&gt;根据校级管理员和教育厅管理员不同级别进行数据过滤加载自己所管辖范围内的数据；&lt;计划编制&gt;节点是教育厅管理员对教育厅备案数据进行计划编制操作的节点；&lt;计划列表&gt;节点是教育厅管理员对计划编制数据进行获批经费填写、计划编号生成、立项、补录项目等操作的节点。</w:t>
      </w:r>
    </w:p>
    <w:p>
      <w:pPr>
        <w:pStyle w:val="9"/>
        <w:numPr>
          <w:ilvl w:val="0"/>
          <w:numId w:val="2"/>
        </w:numPr>
        <w:spacing w:line="360" w:lineRule="auto"/>
        <w:ind w:firstLineChars="0"/>
        <w:rPr>
          <w:sz w:val="28"/>
          <w:szCs w:val="28"/>
        </w:rPr>
      </w:pPr>
      <w:r>
        <w:rPr>
          <w:rFonts w:hint="eastAsia"/>
          <w:sz w:val="28"/>
          <w:szCs w:val="28"/>
        </w:rPr>
        <w:t>结题管理：&lt;结题申报&gt;时项目组负责人对立项的项目进行结题申请操作的节点；&lt;校级审核列表&gt;时校级管理员对提交的结题申请查看详情及审核操作的节点；&lt;结题列表&gt;是教育厅管理员以及教育厅审核人员对学校审核通过结题数据进行教育厅审核等操作的节点；&lt;账号找回&gt;是提供校级管理员和教育厅管理员对系统各个忘记账号的项目进行账号查找的节点。</w:t>
      </w:r>
    </w:p>
    <w:p>
      <w:pPr>
        <w:pStyle w:val="9"/>
        <w:numPr>
          <w:ilvl w:val="0"/>
          <w:numId w:val="2"/>
        </w:numPr>
        <w:spacing w:line="360" w:lineRule="auto"/>
        <w:ind w:firstLineChars="0"/>
        <w:rPr>
          <w:sz w:val="28"/>
          <w:szCs w:val="28"/>
        </w:rPr>
      </w:pPr>
      <w:r>
        <w:rPr>
          <w:rFonts w:hint="eastAsia"/>
          <w:sz w:val="28"/>
          <w:szCs w:val="28"/>
        </w:rPr>
        <w:t>动态管理：&lt;变更申请&gt;是课题组负责人对立项的项目需要做人员变更、成果数量变更、项目研究状态变更时申请操作的节点；&lt;变更审核&gt;是校级管理员和教育厅管理员分别对提交到他们列表的变更审核记录审核操作的节点；&lt;变更记录查询&gt;是校级管理员、教育厅管理员进行变更申请记录查询的节点。</w:t>
      </w:r>
    </w:p>
    <w:p>
      <w:pPr>
        <w:pStyle w:val="9"/>
        <w:numPr>
          <w:ilvl w:val="0"/>
          <w:numId w:val="1"/>
        </w:numPr>
        <w:spacing w:line="360" w:lineRule="auto"/>
        <w:ind w:firstLineChars="0"/>
        <w:rPr>
          <w:sz w:val="28"/>
          <w:szCs w:val="28"/>
        </w:rPr>
      </w:pPr>
      <w:r>
        <w:rPr>
          <w:rFonts w:hint="eastAsia"/>
          <w:sz w:val="28"/>
          <w:szCs w:val="28"/>
        </w:rPr>
        <w:t>项目申报流程：</w:t>
      </w:r>
    </w:p>
    <w:p>
      <w:pPr>
        <w:pStyle w:val="9"/>
        <w:spacing w:line="360" w:lineRule="auto"/>
        <w:ind w:left="420" w:firstLine="0" w:firstLineChars="0"/>
        <w:rPr>
          <w:sz w:val="28"/>
          <w:szCs w:val="28"/>
        </w:rPr>
      </w:pPr>
      <w:r>
        <w:rPr>
          <w:rFonts w:hint="eastAsia"/>
          <w:sz w:val="28"/>
          <w:szCs w:val="28"/>
        </w:rPr>
        <w:t>课题组负责人申报项目——校级管理员审核——教育厅管理员备案——教育厅管理员计划编制——教育厅管理员计划列表立项，编制编号，填写获批经费。</w:t>
      </w:r>
    </w:p>
    <w:p>
      <w:pPr>
        <w:pStyle w:val="9"/>
        <w:numPr>
          <w:ilvl w:val="0"/>
          <w:numId w:val="1"/>
        </w:numPr>
        <w:spacing w:line="360" w:lineRule="auto"/>
        <w:ind w:firstLineChars="0"/>
        <w:rPr>
          <w:sz w:val="28"/>
          <w:szCs w:val="28"/>
        </w:rPr>
      </w:pPr>
      <w:r>
        <w:rPr>
          <w:rFonts w:hint="eastAsia"/>
          <w:sz w:val="28"/>
          <w:szCs w:val="28"/>
        </w:rPr>
        <w:t>结题申报流程：</w:t>
      </w:r>
    </w:p>
    <w:p>
      <w:pPr>
        <w:pStyle w:val="9"/>
        <w:spacing w:line="360" w:lineRule="auto"/>
        <w:ind w:left="420" w:firstLine="0" w:firstLineChars="0"/>
        <w:rPr>
          <w:sz w:val="28"/>
          <w:szCs w:val="28"/>
        </w:rPr>
      </w:pPr>
      <w:r>
        <w:rPr>
          <w:rFonts w:hint="eastAsia"/>
          <w:sz w:val="28"/>
          <w:szCs w:val="28"/>
        </w:rPr>
        <w:t>课题组负责人结题申报——校级管理员结题审核——教育厅管理员结题审核，生成结题编号，打印结题证。</w:t>
      </w:r>
    </w:p>
    <w:p>
      <w:pPr>
        <w:pStyle w:val="9"/>
        <w:numPr>
          <w:ilvl w:val="0"/>
          <w:numId w:val="1"/>
        </w:numPr>
        <w:spacing w:line="360" w:lineRule="auto"/>
        <w:ind w:firstLineChars="0"/>
        <w:rPr>
          <w:sz w:val="28"/>
          <w:szCs w:val="28"/>
        </w:rPr>
      </w:pPr>
      <w:r>
        <w:rPr>
          <w:rFonts w:hint="eastAsia"/>
          <w:sz w:val="28"/>
          <w:szCs w:val="28"/>
        </w:rPr>
        <w:t>动态管理流程：</w:t>
      </w:r>
    </w:p>
    <w:p>
      <w:pPr>
        <w:pStyle w:val="9"/>
        <w:spacing w:line="360" w:lineRule="auto"/>
        <w:ind w:left="420" w:firstLine="0" w:firstLineChars="0"/>
        <w:rPr>
          <w:sz w:val="28"/>
          <w:szCs w:val="28"/>
        </w:rPr>
      </w:pPr>
      <w:r>
        <w:rPr>
          <w:rFonts w:hint="eastAsia"/>
          <w:sz w:val="28"/>
          <w:szCs w:val="28"/>
        </w:rPr>
        <w:t>课题组负责人对需要修改项目提示变更申请——校级管理员审核——教育厅管理员审核——更新项目申报信息中变更内容（更新后结题申请提交时以更新后的数据为准进行结题申报提交验证）。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327780"/>
    <w:multiLevelType w:val="multilevel"/>
    <w:tmpl w:val="2332778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6044519"/>
    <w:multiLevelType w:val="multilevel"/>
    <w:tmpl w:val="76044519"/>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61341"/>
    <w:rsid w:val="00063887"/>
    <w:rsid w:val="00084C37"/>
    <w:rsid w:val="001924D8"/>
    <w:rsid w:val="001F6885"/>
    <w:rsid w:val="00232AD5"/>
    <w:rsid w:val="002C2937"/>
    <w:rsid w:val="005372C7"/>
    <w:rsid w:val="00570603"/>
    <w:rsid w:val="00611317"/>
    <w:rsid w:val="00661341"/>
    <w:rsid w:val="006A45B4"/>
    <w:rsid w:val="006B66B5"/>
    <w:rsid w:val="006C58BE"/>
    <w:rsid w:val="00784E59"/>
    <w:rsid w:val="00785699"/>
    <w:rsid w:val="007D4756"/>
    <w:rsid w:val="00887EEC"/>
    <w:rsid w:val="00893A83"/>
    <w:rsid w:val="008A0818"/>
    <w:rsid w:val="008F7904"/>
    <w:rsid w:val="009B24E4"/>
    <w:rsid w:val="009C33E2"/>
    <w:rsid w:val="009D2E43"/>
    <w:rsid w:val="00AA1A5D"/>
    <w:rsid w:val="00AA44C0"/>
    <w:rsid w:val="00AB4D5A"/>
    <w:rsid w:val="00B074C4"/>
    <w:rsid w:val="00B135AC"/>
    <w:rsid w:val="00D86ECE"/>
    <w:rsid w:val="00F92514"/>
    <w:rsid w:val="00FE2CC2"/>
    <w:rsid w:val="00FE31F5"/>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uiPriority w:val="99"/>
    <w:rPr>
      <w:color w:val="0000FF" w:themeColor="hyperlink"/>
      <w:u w:val="single"/>
    </w:rPr>
  </w:style>
  <w:style w:type="character" w:customStyle="1" w:styleId="7">
    <w:name w:val="页眉 Char"/>
    <w:basedOn w:val="4"/>
    <w:link w:val="3"/>
    <w:uiPriority w:val="99"/>
    <w:rPr>
      <w:sz w:val="18"/>
      <w:szCs w:val="18"/>
    </w:rPr>
  </w:style>
  <w:style w:type="character" w:customStyle="1" w:styleId="8">
    <w:name w:val="页脚 Char"/>
    <w:basedOn w:val="4"/>
    <w:link w:val="2"/>
    <w:qFormat/>
    <w:uiPriority w:val="99"/>
    <w:rPr>
      <w:sz w:val="18"/>
      <w:szCs w:val="18"/>
    </w:rPr>
  </w:style>
  <w:style w:type="paragraph" w:customStyle="1"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156</Words>
  <Characters>895</Characters>
  <Lines>7</Lines>
  <Paragraphs>2</Paragraphs>
  <TotalTime>0</TotalTime>
  <ScaleCrop>false</ScaleCrop>
  <LinksUpToDate>false</LinksUpToDate>
  <CharactersWithSpaces>1049</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2016-09-07T06:43:00Z</dcterms:created>
  <dc:creator>微软用户</dc:creator>
  <cp:lastModifiedBy>Administrator</cp:lastModifiedBy>
  <dcterms:modified xsi:type="dcterms:W3CDTF">2017-03-13T07:05:39Z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